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5021" w14:textId="77777777" w:rsidR="00FE4F00" w:rsidRDefault="00FE4F00">
      <w:pPr>
        <w:pStyle w:val="Body"/>
        <w:jc w:val="center"/>
        <w:outlineLvl w:val="0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539EEC3C" w14:textId="77777777" w:rsidR="00FE4F00" w:rsidRDefault="003323EE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South Texas College</w:t>
      </w:r>
    </w:p>
    <w:p w14:paraId="12D9A985" w14:textId="0676C4BE" w:rsidR="00FE4F00" w:rsidRDefault="003323EE">
      <w:pPr>
        <w:pStyle w:val="Body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December 2019</w:t>
      </w:r>
      <w:r w:rsidR="00AE0D4E">
        <w:rPr>
          <w:rFonts w:ascii="Helvetica" w:hAnsi="Helvetica"/>
        </w:rPr>
        <w:t xml:space="preserve"> News Center: Kinesiology</w:t>
      </w:r>
    </w:p>
    <w:p w14:paraId="4628F0FE" w14:textId="77777777" w:rsidR="00FE4F00" w:rsidRPr="002E4C52" w:rsidRDefault="00FE4F00">
      <w:pPr>
        <w:pStyle w:val="Body"/>
        <w:rPr>
          <w:rFonts w:ascii="Helvetica" w:eastAsia="Helvetica" w:hAnsi="Helvetica" w:cs="Helvetica"/>
          <w:color w:val="000000" w:themeColor="text1"/>
        </w:rPr>
      </w:pPr>
    </w:p>
    <w:p w14:paraId="2BB21385" w14:textId="77777777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r w:rsidRPr="002E4C5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Conquering Fitness </w:t>
      </w:r>
      <w:r w:rsidRPr="002E4C52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and</w:t>
      </w:r>
      <w:r w:rsidRPr="002E4C52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Career Goals:</w:t>
      </w:r>
    </w:p>
    <w:p w14:paraId="69A3A796" w14:textId="77777777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b/>
          <w:bCs/>
          <w:color w:val="000000" w:themeColor="text1"/>
          <w:sz w:val="24"/>
          <w:szCs w:val="24"/>
        </w:rPr>
        <w:t>New Personal Trainer Certificate Launches Healthy Careers</w:t>
      </w:r>
    </w:p>
    <w:p w14:paraId="46611044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3DB2496" w14:textId="7F40149A" w:rsidR="00042665" w:rsidRPr="002E4C52" w:rsidRDefault="0004266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It’s typically around the second week of January that </w:t>
      </w:r>
      <w:r w:rsidRPr="002E4C52">
        <w:rPr>
          <w:rFonts w:ascii="Helvetica" w:eastAsia="Helvetica" w:hAnsi="Helvetica" w:cs="Helvetica"/>
          <w:i/>
          <w:color w:val="000000" w:themeColor="text1"/>
          <w:sz w:val="24"/>
          <w:szCs w:val="24"/>
        </w:rPr>
        <w:t>something</w:t>
      </w: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happens</w:t>
      </w:r>
      <w:r w:rsidR="00944A2D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—</w:t>
      </w: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a</w:t>
      </w:r>
      <w:r w:rsidR="0000678F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morning too cold for a run</w:t>
      </w: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, maybe, or a particularly delicious pie</w:t>
      </w:r>
      <w:r w:rsidR="00944A2D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—</w:t>
      </w: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to shatter our New Year’s fitness resolutions into a million pieces. </w:t>
      </w:r>
    </w:p>
    <w:p w14:paraId="6C8F95A9" w14:textId="77777777" w:rsidR="00042665" w:rsidRPr="002E4C52" w:rsidRDefault="0004266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A34B266" w14:textId="45DBC935" w:rsidR="00042665" w:rsidRPr="002E4C52" w:rsidRDefault="00944A2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Luckily, a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ccording to South Texas College </w:t>
      </w:r>
      <w:r w:rsidR="006C433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Department of 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Kinesiology student and aspiring personal trainer Mark Gonzalez, </w:t>
      </w:r>
      <w:r w:rsidR="00042665" w:rsidRPr="002E4C52">
        <w:rPr>
          <w:rFonts w:ascii="Helvetica" w:eastAsia="Helvetica" w:hAnsi="Helvetica" w:cs="Helvetica"/>
          <w:i/>
          <w:color w:val="000000" w:themeColor="text1"/>
          <w:sz w:val="24"/>
          <w:szCs w:val="24"/>
        </w:rPr>
        <w:t>that’s totally OK!</w:t>
      </w:r>
      <w:r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In fact, he says breaking those </w:t>
      </w:r>
      <w:r w:rsidR="00C94F86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big fitness objectives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into tiny shards is not only healthy, but</w:t>
      </w:r>
      <w:r w:rsidR="0000678F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also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00042665" w:rsidRPr="002E4C52">
        <w:rPr>
          <w:rFonts w:ascii="Helvetica" w:eastAsia="Helvetica" w:hAnsi="Helvetica" w:cs="Helvetica"/>
          <w:i/>
          <w:color w:val="000000" w:themeColor="text1"/>
          <w:sz w:val="24"/>
          <w:szCs w:val="24"/>
        </w:rPr>
        <w:t>essential</w:t>
      </w:r>
      <w:r w:rsidR="00042665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to </w:t>
      </w:r>
      <w:r w:rsidR="00EB1110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maintaining a successful </w:t>
      </w:r>
      <w:r w:rsidR="00C94F86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exercise</w:t>
      </w:r>
      <w:r w:rsidR="00EB1110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plan.</w:t>
      </w:r>
      <w:bookmarkStart w:id="0" w:name="_GoBack"/>
      <w:bookmarkEnd w:id="0"/>
    </w:p>
    <w:p w14:paraId="55FA6E16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90B4B33" w14:textId="7AEA890B" w:rsidR="00C94F86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You have to make small goal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s</w:t>
      </w:r>
      <w:r w:rsidR="00944A2D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: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short-term and long-term goals,” says Gonzalez, currently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working toward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his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professional certification in STC’s brand-new Personal Trainer program</w:t>
      </w:r>
      <w:r w:rsidR="00944A2D" w:rsidRPr="002E4C52">
        <w:rPr>
          <w:rFonts w:ascii="Helvetica" w:eastAsia="Helvetica" w:hAnsi="Helvetica" w:cs="Helvetica"/>
          <w:color w:val="000000" w:themeColor="text1"/>
          <w:sz w:val="24"/>
          <w:szCs w:val="24"/>
        </w:rPr>
        <w:t>—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the only one of its kind south of San Antonio.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So when you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>re trying to reach your long-term goal, you have your short-term goals that you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>re completing as you go to keep you motivated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.”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1A070301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A0AEF31" w14:textId="1298571F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For Gonzalez,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conquering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his short- and long-term fitness goals is just the beginning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 as he </w:t>
      </w:r>
      <w:r w:rsidRPr="002E4C52">
        <w:rPr>
          <w:rFonts w:ascii="Helvetica" w:hAnsi="Helvetica"/>
          <w:color w:val="000000" w:themeColor="text1"/>
          <w:sz w:val="24"/>
          <w:szCs w:val="24"/>
        </w:rPr>
        <w:t>work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toward his</w:t>
      </w:r>
      <w:r w:rsidRPr="002E4C52">
        <w:rPr>
          <w:rFonts w:ascii="Helvetica" w:hAnsi="Helvetica"/>
          <w:i/>
          <w:iCs/>
          <w:color w:val="000000" w:themeColor="text1"/>
          <w:sz w:val="24"/>
          <w:szCs w:val="24"/>
        </w:rPr>
        <w:t xml:space="preserve"> dream career</w:t>
      </w:r>
      <w:r w:rsidR="00944A2D" w:rsidRPr="002E4C52">
        <w:rPr>
          <w:rFonts w:ascii="Helvetica" w:hAnsi="Helvetica"/>
          <w:color w:val="000000" w:themeColor="text1"/>
          <w:sz w:val="24"/>
          <w:szCs w:val="24"/>
          <w:lang w:val="nl-NL"/>
        </w:rPr>
        <w:t>.</w:t>
      </w:r>
      <w:r w:rsidRPr="002E4C52">
        <w:rPr>
          <w:rFonts w:ascii="Helvetica" w:hAnsi="Helvetica"/>
          <w:color w:val="000000" w:themeColor="text1"/>
          <w:sz w:val="24"/>
          <w:szCs w:val="24"/>
          <w:lang w:val="nl-NL"/>
        </w:rPr>
        <w:t xml:space="preserve"> </w:t>
      </w:r>
      <w:r w:rsidR="00944A2D" w:rsidRPr="002E4C52">
        <w:rPr>
          <w:rFonts w:ascii="Helvetica" w:hAnsi="Helvetica"/>
          <w:color w:val="000000" w:themeColor="text1"/>
          <w:sz w:val="24"/>
          <w:szCs w:val="24"/>
          <w:lang w:val="nl-NL"/>
        </w:rPr>
        <w:t>H</w:t>
      </w:r>
      <w:r w:rsidRPr="002E4C52">
        <w:rPr>
          <w:rFonts w:ascii="Helvetica" w:hAnsi="Helvetica"/>
          <w:color w:val="000000" w:themeColor="text1"/>
          <w:sz w:val="24"/>
          <w:szCs w:val="24"/>
          <w:lang w:val="nl-NL"/>
        </w:rPr>
        <w:t>e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aiming for a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B</w:t>
      </w:r>
      <w:r w:rsidRPr="002E4C52">
        <w:rPr>
          <w:rFonts w:ascii="Helvetica" w:hAnsi="Helvetica"/>
          <w:color w:val="000000" w:themeColor="text1"/>
          <w:sz w:val="24"/>
          <w:szCs w:val="24"/>
        </w:rPr>
        <w:t>achelor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degree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in </w:t>
      </w:r>
      <w:r w:rsidR="00B55D1C">
        <w:rPr>
          <w:rFonts w:ascii="Helvetica" w:hAnsi="Helvetica"/>
          <w:color w:val="000000" w:themeColor="text1"/>
          <w:sz w:val="24"/>
          <w:szCs w:val="24"/>
        </w:rPr>
        <w:t>k</w:t>
      </w:r>
      <w:r w:rsidRPr="002E4C52">
        <w:rPr>
          <w:rFonts w:ascii="Helvetica" w:hAnsi="Helvetica"/>
          <w:color w:val="000000" w:themeColor="text1"/>
          <w:sz w:val="24"/>
          <w:szCs w:val="24"/>
        </w:rPr>
        <w:t>inesiology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 so he can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one day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 become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 high school coach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in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his all-time favorite sport, baseball. </w:t>
      </w:r>
    </w:p>
    <w:p w14:paraId="3086FCA0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38B4399" w14:textId="40E85F59" w:rsidR="00944A2D" w:rsidRPr="002E4C52" w:rsidRDefault="00C94F86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South Texas College</w:t>
      </w:r>
      <w:r w:rsidR="0000678F" w:rsidRPr="002E4C52">
        <w:rPr>
          <w:rFonts w:ascii="Helvetica" w:hAnsi="Helvetica"/>
          <w:color w:val="000000" w:themeColor="text1"/>
          <w:sz w:val="24"/>
          <w:szCs w:val="24"/>
        </w:rPr>
        <w:t xml:space="preserve"> is helping him achieve that.</w:t>
      </w:r>
    </w:p>
    <w:p w14:paraId="58D190CE" w14:textId="77777777" w:rsidR="00944A2D" w:rsidRPr="002E4C52" w:rsidRDefault="00944A2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45964716" w14:textId="3D2946CC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Step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one is to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g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et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his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Personal Trainer Certificate</w:t>
      </w:r>
      <w:r w:rsidR="00351F32" w:rsidRPr="002E4C52">
        <w:rPr>
          <w:rFonts w:ascii="Helvetica" w:hAnsi="Helvetica"/>
          <w:color w:val="000000" w:themeColor="text1"/>
          <w:sz w:val="24"/>
          <w:szCs w:val="24"/>
        </w:rPr>
        <w:t xml:space="preserve"> at STC u</w:t>
      </w:r>
      <w:r w:rsidRPr="002E4C52">
        <w:rPr>
          <w:rFonts w:ascii="Helvetica" w:hAnsi="Helvetica"/>
          <w:color w:val="000000" w:themeColor="text1"/>
          <w:sz w:val="24"/>
          <w:szCs w:val="24"/>
        </w:rPr>
        <w:t>nder his belt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,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so he can start working at a gym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 and hone his professional skills in the field.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Step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two will be to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arn his STC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A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ssociate degree in </w:t>
      </w:r>
      <w:r w:rsidR="006C4337">
        <w:rPr>
          <w:rFonts w:ascii="Helvetica" w:hAnsi="Helvetica"/>
          <w:color w:val="000000" w:themeColor="text1"/>
          <w:sz w:val="24"/>
          <w:szCs w:val="24"/>
        </w:rPr>
        <w:t>k</w:t>
      </w:r>
      <w:r w:rsidRPr="002E4C52">
        <w:rPr>
          <w:rFonts w:ascii="Helvetica" w:hAnsi="Helvetica"/>
          <w:color w:val="000000" w:themeColor="text1"/>
          <w:sz w:val="24"/>
          <w:szCs w:val="24"/>
        </w:rPr>
        <w:t>inesiology.</w:t>
      </w:r>
    </w:p>
    <w:p w14:paraId="31320357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6B6ED1B" w14:textId="5ABF61D2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With a solid plan and a vision for the future, Gonzalez knows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he has the muscle and motivation to succeed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It’s th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>at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 same dedication that pushed him to work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hard every day for </w:t>
      </w:r>
      <w:r w:rsidRPr="002E4C52">
        <w:rPr>
          <w:rFonts w:ascii="Helvetica" w:hAnsi="Helvetica"/>
          <w:i/>
          <w:iCs/>
          <w:color w:val="000000" w:themeColor="text1"/>
          <w:sz w:val="24"/>
          <w:szCs w:val="24"/>
        </w:rPr>
        <w:t>two years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to build up his strength and lose 60 pounds. </w:t>
      </w:r>
    </w:p>
    <w:p w14:paraId="12B3101C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A7DB9D7" w14:textId="7EFE6416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I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ve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got to be honest—it was difficult, but I pushed through,” Gonzalez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 says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about his own fitness training. But he never gave up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,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thanks to the strategies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he learned at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South Texas College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. His secret: he built himself up with short-term goals of shedding </w:t>
      </w:r>
      <w:r w:rsidRPr="002E4C52">
        <w:rPr>
          <w:rFonts w:ascii="Helvetica" w:hAnsi="Helvetica"/>
          <w:color w:val="000000" w:themeColor="text1"/>
          <w:sz w:val="24"/>
          <w:szCs w:val="24"/>
        </w:rPr>
        <w:lastRenderedPageBreak/>
        <w:t>the weight and building strength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,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a little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bit </w:t>
      </w:r>
      <w:r w:rsidRPr="002E4C52">
        <w:rPr>
          <w:rFonts w:ascii="Helvetica" w:hAnsi="Helvetica"/>
          <w:color w:val="000000" w:themeColor="text1"/>
          <w:sz w:val="24"/>
          <w:szCs w:val="24"/>
        </w:rPr>
        <w:t>at a time. It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the kind of motivation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he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plans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to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begin </w:t>
      </w:r>
      <w:r w:rsidRPr="002E4C52">
        <w:rPr>
          <w:rFonts w:ascii="Helvetica" w:hAnsi="Helvetica"/>
          <w:color w:val="000000" w:themeColor="text1"/>
          <w:sz w:val="24"/>
          <w:szCs w:val="24"/>
        </w:rPr>
        <w:t>shar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ing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with his </w:t>
      </w:r>
      <w:r w:rsidR="00944A2D" w:rsidRPr="002E4C52">
        <w:rPr>
          <w:rFonts w:ascii="Helvetica" w:hAnsi="Helvetica"/>
          <w:color w:val="000000" w:themeColor="text1"/>
          <w:sz w:val="24"/>
          <w:szCs w:val="24"/>
        </w:rPr>
        <w:t xml:space="preserve">trainees </w:t>
      </w:r>
      <w:r w:rsidRPr="002E4C52">
        <w:rPr>
          <w:rFonts w:ascii="Helvetica" w:hAnsi="Helvetica"/>
          <w:color w:val="000000" w:themeColor="text1"/>
          <w:sz w:val="24"/>
          <w:szCs w:val="24"/>
        </w:rPr>
        <w:t>very soon.</w:t>
      </w:r>
    </w:p>
    <w:p w14:paraId="444F6BBC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5E4E43D" w14:textId="5C10956C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It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the kind of moxie he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learned from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STC K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inesiology instructors like Brent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2914C2F1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C8755AB" w14:textId="726BFD06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“The idea is to set goals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,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so that you keep moving slowly and slowly and slowly toward your major goal,” says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="00B57787" w:rsidRPr="002E4C52">
        <w:rPr>
          <w:rFonts w:ascii="Helvetica" w:hAnsi="Helvetica"/>
          <w:color w:val="000000" w:themeColor="text1"/>
          <w:sz w:val="24"/>
          <w:szCs w:val="24"/>
        </w:rPr>
        <w:t>. I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t’s a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motto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that holds relevance both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for working out </w:t>
      </w:r>
      <w:r w:rsidRPr="002E4C52">
        <w:rPr>
          <w:rFonts w:ascii="Helvetica" w:hAnsi="Helvetica"/>
          <w:i/>
          <w:color w:val="000000" w:themeColor="text1"/>
          <w:sz w:val="24"/>
          <w:szCs w:val="24"/>
        </w:rPr>
        <w:t>and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advancing careers. That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s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why he and his colleague </w:t>
      </w:r>
      <w:r w:rsidR="001E3D12">
        <w:rPr>
          <w:rFonts w:ascii="Helvetica" w:hAnsi="Helvetica"/>
          <w:color w:val="000000" w:themeColor="text1"/>
          <w:sz w:val="24"/>
          <w:szCs w:val="24"/>
        </w:rPr>
        <w:t xml:space="preserve">Dr.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Rebecca De Los Santos created the </w:t>
      </w:r>
      <w:r w:rsidR="00351F32" w:rsidRPr="002E4C52">
        <w:rPr>
          <w:rFonts w:ascii="Helvetica" w:hAnsi="Helvetica"/>
          <w:color w:val="000000" w:themeColor="text1"/>
          <w:sz w:val="24"/>
          <w:szCs w:val="24"/>
        </w:rPr>
        <w:t>Personal Trainer C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ertificate, giving students more building blocks to 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>reach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their long-term career goals.</w:t>
      </w:r>
    </w:p>
    <w:p w14:paraId="0EEE4ADB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6BA5CD8" w14:textId="7CB5F176" w:rsidR="00FE4F00" w:rsidRPr="002E4C52" w:rsidRDefault="00C94F86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Because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the personal trainer program only takes two semesters, it</w:t>
      </w:r>
      <w:r w:rsidR="003323EE"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>s an ideal option for students who want to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 xml:space="preserve"> enter the workforce quickly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>. It also makes them eligible for a national certification exam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>through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which they can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prove their mastery of the art and science of personal training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>—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a major boost </w:t>
      </w:r>
      <w:r w:rsidR="00351F32" w:rsidRPr="002E4C52">
        <w:rPr>
          <w:rFonts w:ascii="Helvetica" w:hAnsi="Helvetica"/>
          <w:color w:val="000000" w:themeColor="text1"/>
          <w:sz w:val="24"/>
          <w:szCs w:val="24"/>
        </w:rPr>
        <w:t>on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r</w:t>
      </w:r>
      <w:r w:rsidRPr="002E4C52">
        <w:rPr>
          <w:rFonts w:ascii="Helvetica" w:hAnsi="Helvetica"/>
          <w:color w:val="000000" w:themeColor="text1"/>
          <w:sz w:val="24"/>
          <w:szCs w:val="24"/>
        </w:rPr>
        <w:t>é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>sum</w:t>
      </w:r>
      <w:r w:rsidRPr="002E4C52">
        <w:rPr>
          <w:rFonts w:ascii="Helvetica" w:hAnsi="Helvetica"/>
          <w:color w:val="000000" w:themeColor="text1"/>
          <w:sz w:val="24"/>
          <w:szCs w:val="24"/>
        </w:rPr>
        <w:t>é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>s. With the certificate, students can work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 xml:space="preserve"> in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commercial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 xml:space="preserve"> centers 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and even open their own gyms. </w:t>
      </w:r>
    </w:p>
    <w:p w14:paraId="1688A788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38FD6D0" w14:textId="4222FAAA" w:rsidR="00FE4F00" w:rsidRPr="002E4C52" w:rsidRDefault="00106F2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The program is 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the perfect way to open the door to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an 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entry-level job as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a 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personal trainer.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Once 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graduates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like Mark Gonzalez 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>are working in the field, the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 xml:space="preserve">y can recalibrate their goals to include an associate degree in </w:t>
      </w:r>
      <w:r w:rsidR="00B55D1C">
        <w:rPr>
          <w:rFonts w:ascii="Helvetica" w:hAnsi="Helvetica"/>
          <w:color w:val="000000" w:themeColor="text1"/>
          <w:sz w:val="24"/>
          <w:szCs w:val="24"/>
        </w:rPr>
        <w:t>k</w:t>
      </w:r>
      <w:r w:rsidR="00C94F86" w:rsidRPr="002E4C52">
        <w:rPr>
          <w:rFonts w:ascii="Helvetica" w:hAnsi="Helvetica"/>
          <w:color w:val="000000" w:themeColor="text1"/>
          <w:sz w:val="24"/>
          <w:szCs w:val="24"/>
        </w:rPr>
        <w:t>inesiology</w:t>
      </w:r>
      <w:r w:rsidR="00B55D1C" w:rsidRPr="002E4C52">
        <w:rPr>
          <w:rFonts w:ascii="Helvetica" w:hAnsi="Helvetica"/>
          <w:color w:val="000000" w:themeColor="text1"/>
          <w:sz w:val="24"/>
          <w:szCs w:val="24"/>
        </w:rPr>
        <w:t>—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 xml:space="preserve">or something </w:t>
      </w:r>
      <w:r w:rsidR="00351F32" w:rsidRPr="002E4C52">
        <w:rPr>
          <w:rFonts w:ascii="Helvetica" w:hAnsi="Helvetica"/>
          <w:color w:val="000000" w:themeColor="text1"/>
          <w:sz w:val="24"/>
          <w:szCs w:val="24"/>
        </w:rPr>
        <w:t>more advanced</w:t>
      </w:r>
      <w:r w:rsidR="00B55D1C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1030AB34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624A1DD" w14:textId="52F71F01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We also want them to get their 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>B</w:t>
      </w:r>
      <w:r w:rsidRPr="002E4C52">
        <w:rPr>
          <w:rFonts w:ascii="Helvetica" w:hAnsi="Helvetica"/>
          <w:color w:val="000000" w:themeColor="text1"/>
          <w:sz w:val="24"/>
          <w:szCs w:val="24"/>
        </w:rPr>
        <w:t>achelor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in </w:t>
      </w:r>
      <w:r w:rsidR="00B55D1C">
        <w:rPr>
          <w:rFonts w:ascii="Helvetica" w:hAnsi="Helvetica"/>
          <w:color w:val="000000" w:themeColor="text1"/>
          <w:sz w:val="24"/>
          <w:szCs w:val="24"/>
        </w:rPr>
        <w:t>k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inesiology,” says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, who 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>suggests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 xml:space="preserve">that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working as a personal trainer can help 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>offset the costs of th</w:t>
      </w:r>
      <w:r w:rsidR="00106F2D" w:rsidRPr="002E4C52">
        <w:rPr>
          <w:rFonts w:ascii="Helvetica" w:hAnsi="Helvetica"/>
          <w:color w:val="000000" w:themeColor="text1"/>
          <w:sz w:val="24"/>
          <w:szCs w:val="24"/>
        </w:rPr>
        <w:t>e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 xml:space="preserve"> degree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Then they could get the next certification, and they could move up to a strength coac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>h</w:t>
      </w:r>
      <w:r w:rsidR="00B55D1C">
        <w:rPr>
          <w:rFonts w:ascii="Helvetica" w:hAnsi="Helvetica"/>
          <w:color w:val="000000" w:themeColor="text1"/>
          <w:sz w:val="24"/>
          <w:szCs w:val="24"/>
        </w:rPr>
        <w:t>,</w:t>
      </w:r>
      <w:r w:rsidR="00631301" w:rsidRPr="002E4C52">
        <w:rPr>
          <w:rFonts w:ascii="Helvetica" w:hAnsi="Helvetica"/>
          <w:color w:val="000000" w:themeColor="text1"/>
          <w:sz w:val="24"/>
          <w:szCs w:val="24"/>
        </w:rPr>
        <w:t xml:space="preserve"> [which is] </w:t>
      </w:r>
      <w:r w:rsidRPr="002E4C52">
        <w:rPr>
          <w:rFonts w:ascii="Helvetica" w:hAnsi="Helvetica"/>
          <w:color w:val="000000" w:themeColor="text1"/>
          <w:sz w:val="24"/>
          <w:szCs w:val="24"/>
        </w:rPr>
        <w:t>basically a personal trainer but for maybe 100 athletes at a time.”</w:t>
      </w:r>
    </w:p>
    <w:p w14:paraId="36626910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7FC1494" w14:textId="6D6D3BA2" w:rsidR="00FE4F00" w:rsidRPr="002E4C52" w:rsidRDefault="00B7644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Besides strength coaching, </w:t>
      </w:r>
      <w:r w:rsidR="00351F32" w:rsidRPr="002E4C52">
        <w:rPr>
          <w:rFonts w:ascii="Helvetica" w:hAnsi="Helvetica"/>
          <w:color w:val="000000" w:themeColor="text1"/>
          <w:sz w:val="24"/>
          <w:szCs w:val="24"/>
        </w:rPr>
        <w:t xml:space="preserve">there are a lot of opportunities in the field,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according to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>. S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tudents can start exploring </w:t>
      </w:r>
      <w:r w:rsidRPr="002E4C52">
        <w:rPr>
          <w:rFonts w:ascii="Helvetica" w:hAnsi="Helvetica"/>
          <w:color w:val="000000" w:themeColor="text1"/>
          <w:sz w:val="24"/>
          <w:szCs w:val="24"/>
        </w:rPr>
        <w:t>such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avenues in an internship during their second semester, thanks to the department</w:t>
      </w:r>
      <w:r w:rsidR="003323EE"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Pr="002E4C52">
        <w:rPr>
          <w:rFonts w:ascii="Helvetica" w:hAnsi="Helvetica"/>
          <w:color w:val="000000" w:themeColor="text1"/>
          <w:sz w:val="24"/>
          <w:szCs w:val="24"/>
        </w:rPr>
        <w:t>robust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partnerships with local employers. Students </w:t>
      </w:r>
      <w:r w:rsidRPr="002E4C52">
        <w:rPr>
          <w:rFonts w:ascii="Helvetica" w:hAnsi="Helvetica"/>
          <w:color w:val="000000" w:themeColor="text1"/>
          <w:sz w:val="24"/>
          <w:szCs w:val="24"/>
        </w:rPr>
        <w:t>“shadow” personal trainers at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one of the many partnering gyms, getting real</w:t>
      </w:r>
      <w:r w:rsidR="00B55D1C">
        <w:rPr>
          <w:rFonts w:ascii="Helvetica" w:hAnsi="Helvetica"/>
          <w:color w:val="000000" w:themeColor="text1"/>
          <w:sz w:val="24"/>
          <w:szCs w:val="24"/>
        </w:rPr>
        <w:t>-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life, on-the-job experience </w:t>
      </w:r>
      <w:r w:rsidRPr="002E4C52">
        <w:rPr>
          <w:rFonts w:ascii="Helvetica" w:hAnsi="Helvetica"/>
          <w:color w:val="000000" w:themeColor="text1"/>
          <w:sz w:val="24"/>
          <w:szCs w:val="24"/>
        </w:rPr>
        <w:t>working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with clients and design</w:t>
      </w:r>
      <w:r w:rsidR="00FC1EB4" w:rsidRPr="002E4C52">
        <w:rPr>
          <w:rFonts w:ascii="Helvetica" w:hAnsi="Helvetica"/>
          <w:color w:val="000000" w:themeColor="text1"/>
          <w:sz w:val="24"/>
          <w:szCs w:val="24"/>
        </w:rPr>
        <w:t>ing</w:t>
      </w:r>
      <w:r w:rsidR="003323EE" w:rsidRPr="002E4C52">
        <w:rPr>
          <w:rFonts w:ascii="Helvetica" w:hAnsi="Helvetica"/>
          <w:color w:val="000000" w:themeColor="text1"/>
          <w:sz w:val="24"/>
          <w:szCs w:val="24"/>
        </w:rPr>
        <w:t xml:space="preserve"> fitness programs.</w:t>
      </w:r>
    </w:p>
    <w:p w14:paraId="2CAE5B6B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7F5CFB2" w14:textId="2B4FB2CC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Many fitness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>-related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business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 xml:space="preserve"> leaders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are 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 xml:space="preserve">already </w:t>
      </w:r>
      <w:r w:rsidRPr="002E4C52">
        <w:rPr>
          <w:rFonts w:ascii="Helvetica" w:hAnsi="Helvetica"/>
          <w:color w:val="000000" w:themeColor="text1"/>
          <w:sz w:val="24"/>
          <w:szCs w:val="24"/>
        </w:rPr>
        <w:t>on the program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advisory committee, and they are eager to </w:t>
      </w:r>
      <w:r w:rsidR="00FC1EB4" w:rsidRPr="002E4C52">
        <w:rPr>
          <w:rFonts w:ascii="Helvetica" w:hAnsi="Helvetica"/>
          <w:color w:val="000000" w:themeColor="text1"/>
          <w:sz w:val="24"/>
          <w:szCs w:val="24"/>
        </w:rPr>
        <w:t xml:space="preserve">recruit 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 xml:space="preserve">qualified </w:t>
      </w:r>
      <w:r w:rsidRPr="002E4C52">
        <w:rPr>
          <w:rFonts w:ascii="Helvetica" w:hAnsi="Helvetica"/>
          <w:color w:val="000000" w:themeColor="text1"/>
          <w:sz w:val="24"/>
          <w:szCs w:val="24"/>
        </w:rPr>
        <w:t>students for their centers.</w:t>
      </w:r>
    </w:p>
    <w:p w14:paraId="6C2D9F80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D4CE86A" w14:textId="4C57F1FE" w:rsidR="00FE4F00" w:rsidRPr="00B55D1C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lastRenderedPageBreak/>
        <w:t>“</w:t>
      </w:r>
      <w:r w:rsidRPr="00B55D1C">
        <w:rPr>
          <w:rFonts w:ascii="Helvetica" w:hAnsi="Helvetica"/>
          <w:color w:val="000000" w:themeColor="text1"/>
          <w:sz w:val="24"/>
          <w:szCs w:val="24"/>
        </w:rPr>
        <w:t xml:space="preserve">They're the ones that said, </w:t>
      </w:r>
      <w:r w:rsidRPr="00B55D1C">
        <w:rPr>
          <w:rFonts w:ascii="Helvetica" w:hAnsi="Helvetica"/>
          <w:color w:val="000000" w:themeColor="text1"/>
          <w:sz w:val="24"/>
          <w:szCs w:val="24"/>
          <w:rtl/>
        </w:rPr>
        <w:t>‘</w:t>
      </w:r>
      <w:r w:rsidR="00B76445" w:rsidRPr="00B55D1C">
        <w:rPr>
          <w:rFonts w:ascii="Helvetica" w:hAnsi="Helvetica"/>
          <w:color w:val="000000" w:themeColor="text1"/>
          <w:sz w:val="24"/>
          <w:szCs w:val="24"/>
        </w:rPr>
        <w:t>y</w:t>
      </w:r>
      <w:r w:rsidRPr="00B55D1C">
        <w:rPr>
          <w:rFonts w:ascii="Helvetica" w:hAnsi="Helvetica"/>
          <w:color w:val="000000" w:themeColor="text1"/>
          <w:sz w:val="24"/>
          <w:szCs w:val="24"/>
        </w:rPr>
        <w:t>es, if they have this degree, and you send them to us, not only will we intern them, but we will hire them,</w:t>
      </w:r>
      <w:r w:rsidR="002E4C52" w:rsidRPr="00B55D1C">
        <w:rPr>
          <w:rFonts w:ascii="Helvetica" w:hAnsi="Helvetica"/>
          <w:color w:val="000000" w:themeColor="text1"/>
          <w:sz w:val="24"/>
          <w:szCs w:val="24"/>
        </w:rPr>
        <w:t>’</w:t>
      </w:r>
      <w:r w:rsidRPr="00B55D1C">
        <w:rPr>
          <w:rFonts w:ascii="Helvetica" w:hAnsi="Helvetica"/>
          <w:color w:val="000000" w:themeColor="text1"/>
          <w:sz w:val="24"/>
          <w:szCs w:val="24"/>
        </w:rPr>
        <w:t xml:space="preserve">” </w:t>
      </w:r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says </w:t>
      </w:r>
      <w:proofErr w:type="spellStart"/>
      <w:r w:rsidRPr="006C4337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 about </w:t>
      </w:r>
      <w:r w:rsidR="00B76445" w:rsidRPr="006C4337">
        <w:rPr>
          <w:rFonts w:ascii="Helvetica" w:hAnsi="Helvetica"/>
          <w:color w:val="000000" w:themeColor="text1"/>
          <w:sz w:val="24"/>
          <w:szCs w:val="24"/>
        </w:rPr>
        <w:t>STC‘s</w:t>
      </w:r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B76445" w:rsidRPr="006C4337">
        <w:rPr>
          <w:rFonts w:ascii="Helvetica" w:hAnsi="Helvetica"/>
          <w:color w:val="000000" w:themeColor="text1"/>
          <w:sz w:val="24"/>
          <w:szCs w:val="24"/>
        </w:rPr>
        <w:t>regional</w:t>
      </w:r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 industry partners. </w:t>
      </w:r>
      <w:r w:rsidRPr="006C4337">
        <w:rPr>
          <w:rFonts w:ascii="Helvetica" w:hAnsi="Helvetica"/>
          <w:color w:val="000000" w:themeColor="text1"/>
          <w:sz w:val="24"/>
          <w:szCs w:val="24"/>
          <w:rtl/>
        </w:rPr>
        <w:t>“</w:t>
      </w:r>
      <w:r w:rsidRPr="00B55D1C">
        <w:rPr>
          <w:rFonts w:ascii="Helvetica" w:hAnsi="Helvetica"/>
          <w:color w:val="000000" w:themeColor="text1"/>
          <w:sz w:val="24"/>
          <w:szCs w:val="24"/>
        </w:rPr>
        <w:t>So the community is behind it</w:t>
      </w:r>
      <w:r w:rsidR="00B76445" w:rsidRPr="00B55D1C">
        <w:rPr>
          <w:rFonts w:ascii="Helvetica" w:hAnsi="Helvetica"/>
          <w:color w:val="000000" w:themeColor="text1"/>
          <w:sz w:val="24"/>
          <w:szCs w:val="24"/>
        </w:rPr>
        <w:t>,</w:t>
      </w:r>
      <w:r w:rsidRPr="00B55D1C">
        <w:rPr>
          <w:rFonts w:ascii="Helvetica" w:hAnsi="Helvetica"/>
          <w:color w:val="000000" w:themeColor="text1"/>
          <w:sz w:val="24"/>
          <w:szCs w:val="24"/>
        </w:rPr>
        <w:t xml:space="preserve"> too. We're developing the workforce for them.”</w:t>
      </w:r>
    </w:p>
    <w:p w14:paraId="644E8F97" w14:textId="77777777" w:rsidR="00B51FD0" w:rsidRPr="002E4C52" w:rsidRDefault="00B51FD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F4ECCD7" w14:textId="45AC080C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In this area, there is a dire need, says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Our area was voted number one in obesity</w:t>
      </w:r>
      <w:r w:rsidR="00B76445"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...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 xml:space="preserve"> I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would say that there is a health crisis looming.”</w:t>
      </w:r>
    </w:p>
    <w:p w14:paraId="1D152B66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9CF8A6F" w14:textId="1295A0A1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>He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 referring to a recent study done by WalletHub, which found that the McAllen, Texas metro area had the highest number of obese adults in the country </w:t>
      </w:r>
      <w:r w:rsidRPr="002E4C52">
        <w:rPr>
          <w:rFonts w:ascii="Helvetica" w:hAnsi="Helvetica"/>
          <w:i/>
          <w:iCs/>
          <w:color w:val="000000" w:themeColor="text1"/>
          <w:sz w:val="24"/>
          <w:szCs w:val="24"/>
        </w:rPr>
        <w:t>and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the highest number of physically inactive adults. In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State of Obesity: Better Policies for a Healthier America” by the Trust for America</w:t>
      </w:r>
      <w:r w:rsidRPr="002E4C52">
        <w:rPr>
          <w:rFonts w:ascii="Helvetica" w:hAnsi="Helvetica"/>
          <w:color w:val="000000" w:themeColor="text1"/>
          <w:sz w:val="24"/>
          <w:szCs w:val="24"/>
          <w:rtl/>
        </w:rPr>
        <w:t>’</w:t>
      </w:r>
      <w:r w:rsidRPr="002E4C52">
        <w:rPr>
          <w:rFonts w:ascii="Helvetica" w:hAnsi="Helvetica"/>
          <w:color w:val="000000" w:themeColor="text1"/>
          <w:sz w:val="24"/>
          <w:szCs w:val="24"/>
        </w:rPr>
        <w:t>s Health,</w:t>
      </w:r>
      <w:r w:rsidR="00B51FD0" w:rsidRPr="002E4C52">
        <w:rPr>
          <w:rFonts w:ascii="Helvetica" w:hAnsi="Helvetica"/>
          <w:color w:val="000000" w:themeColor="text1"/>
          <w:sz w:val="24"/>
          <w:szCs w:val="24"/>
        </w:rPr>
        <w:t xml:space="preserve"> Texas </w:t>
      </w:r>
      <w:r w:rsidRPr="002E4C52">
        <w:rPr>
          <w:rFonts w:ascii="Helvetica" w:hAnsi="Helvetica"/>
          <w:color w:val="000000" w:themeColor="text1"/>
          <w:sz w:val="24"/>
          <w:szCs w:val="24"/>
        </w:rPr>
        <w:t>was ranked 10</w:t>
      </w:r>
      <w:r w:rsidRPr="002E4C52">
        <w:rPr>
          <w:rFonts w:ascii="Helvetica" w:hAnsi="Helvetica"/>
          <w:color w:val="000000" w:themeColor="text1"/>
          <w:sz w:val="24"/>
          <w:szCs w:val="24"/>
          <w:vertAlign w:val="superscript"/>
        </w:rPr>
        <w:t>th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in the nation for obesity rates.</w:t>
      </w:r>
    </w:p>
    <w:p w14:paraId="69FE94B8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42B456C" w14:textId="1AB6F30C" w:rsidR="00B76445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Part of the problem, according to </w:t>
      </w:r>
      <w:proofErr w:type="spellStart"/>
      <w:r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2E4C52">
        <w:rPr>
          <w:rFonts w:ascii="Helvetica" w:hAnsi="Helvetica"/>
          <w:color w:val="000000" w:themeColor="text1"/>
          <w:sz w:val="24"/>
          <w:szCs w:val="24"/>
        </w:rPr>
        <w:t>, is</w:t>
      </w:r>
      <w:r w:rsidR="00FC1EB4" w:rsidRPr="002E4C52">
        <w:rPr>
          <w:rFonts w:ascii="Helvetica" w:hAnsi="Helvetica"/>
          <w:color w:val="000000" w:themeColor="text1"/>
          <w:sz w:val="24"/>
          <w:szCs w:val="24"/>
        </w:rPr>
        <w:t xml:space="preserve"> lack of access to physical education</w:t>
      </w:r>
      <w:r w:rsidRPr="002E4C52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2E5D6C35" w14:textId="77777777" w:rsidR="00B76445" w:rsidRPr="002E4C52" w:rsidRDefault="00B7644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669C5339" w14:textId="113FEDD3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Physical </w:t>
      </w:r>
      <w:r w:rsidR="00B55D1C">
        <w:rPr>
          <w:rFonts w:ascii="Helvetica" w:hAnsi="Helvetica"/>
          <w:color w:val="000000" w:themeColor="text1"/>
          <w:sz w:val="24"/>
          <w:szCs w:val="24"/>
        </w:rPr>
        <w:t>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ducation is not required in the state of Texas,” he says.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Some schools offer it, but most don't. </w:t>
      </w:r>
      <w:proofErr w:type="gramStart"/>
      <w:r w:rsidRPr="002E4C52">
        <w:rPr>
          <w:rFonts w:ascii="Helvetica" w:hAnsi="Helvetica"/>
          <w:color w:val="000000" w:themeColor="text1"/>
          <w:sz w:val="24"/>
          <w:szCs w:val="24"/>
        </w:rPr>
        <w:t>So</w:t>
      </w:r>
      <w:proofErr w:type="gramEnd"/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we're seeing probably two generations of people who don't have basic movement skills.”</w:t>
      </w:r>
    </w:p>
    <w:p w14:paraId="16319FA1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8C5A8E0" w14:textId="7C6714F8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And without those skills, people with the best intentions can injure themselves. </w:t>
      </w: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They're going into a gym and just using a bunch of machines…and thinking that they're actually improving themselves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 xml:space="preserve">,” warns </w:t>
      </w:r>
      <w:proofErr w:type="spellStart"/>
      <w:r w:rsidR="00B76445"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="00B76445" w:rsidRPr="002E4C52">
        <w:rPr>
          <w:rFonts w:ascii="Helvetica" w:hAnsi="Helvetica"/>
          <w:color w:val="000000" w:themeColor="text1"/>
          <w:sz w:val="24"/>
          <w:szCs w:val="24"/>
        </w:rPr>
        <w:t>.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>“</w:t>
      </w:r>
      <w:r w:rsidRPr="002E4C52">
        <w:rPr>
          <w:rFonts w:ascii="Helvetica" w:hAnsi="Helvetica"/>
          <w:color w:val="000000" w:themeColor="text1"/>
          <w:sz w:val="24"/>
          <w:szCs w:val="24"/>
        </w:rPr>
        <w:t>And in some instances, they're making it worse</w:t>
      </w:r>
      <w:r w:rsidR="00B76445" w:rsidRPr="002E4C52">
        <w:rPr>
          <w:rFonts w:ascii="Helvetica" w:hAnsi="Helvetica"/>
          <w:color w:val="000000" w:themeColor="text1"/>
          <w:sz w:val="24"/>
          <w:szCs w:val="24"/>
        </w:rPr>
        <w:t>.”</w:t>
      </w:r>
    </w:p>
    <w:p w14:paraId="21EC547F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2724BAE" w14:textId="5C936701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The solution is certified personal trainers that meet industry standards. From running assessments to studying </w:t>
      </w:r>
      <w:r w:rsidR="00FC1EB4" w:rsidRPr="002E4C52">
        <w:rPr>
          <w:rFonts w:ascii="Helvetica" w:hAnsi="Helvetica"/>
          <w:color w:val="000000" w:themeColor="text1"/>
          <w:sz w:val="24"/>
          <w:szCs w:val="24"/>
        </w:rPr>
        <w:t xml:space="preserve">a </w:t>
      </w:r>
      <w:r w:rsidRPr="002E4C52">
        <w:rPr>
          <w:rFonts w:ascii="Helvetica" w:hAnsi="Helvetica"/>
          <w:color w:val="000000" w:themeColor="text1"/>
          <w:sz w:val="24"/>
          <w:szCs w:val="24"/>
        </w:rPr>
        <w:t>client</w:t>
      </w:r>
      <w:r w:rsidR="00FC1EB4" w:rsidRPr="002E4C52">
        <w:rPr>
          <w:rFonts w:ascii="Helvetica" w:hAnsi="Helvetica"/>
          <w:color w:val="000000" w:themeColor="text1"/>
          <w:sz w:val="24"/>
          <w:szCs w:val="24"/>
          <w:rtl/>
        </w:rPr>
        <w:t>'</w:t>
      </w:r>
      <w:r w:rsidR="00FC1EB4" w:rsidRPr="002E4C52">
        <w:rPr>
          <w:rFonts w:ascii="Helvetica" w:hAnsi="Helvetica"/>
          <w:color w:val="000000" w:themeColor="text1"/>
          <w:sz w:val="24"/>
          <w:szCs w:val="24"/>
        </w:rPr>
        <w:t xml:space="preserve">s </w:t>
      </w:r>
      <w:r w:rsidR="00D3422B" w:rsidRPr="002E4C52">
        <w:rPr>
          <w:rFonts w:ascii="Helvetica" w:hAnsi="Helvetica"/>
          <w:color w:val="000000" w:themeColor="text1"/>
          <w:sz w:val="24"/>
          <w:szCs w:val="24"/>
        </w:rPr>
        <w:t>g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ait, trainers can help the health-conscious create and achieve their fitness goals like pros. They can even help with simple things like making sure clients have the right shoes, saving them from </w:t>
      </w:r>
      <w:r w:rsidR="00596483" w:rsidRPr="002E4C52">
        <w:rPr>
          <w:rFonts w:ascii="Helvetica" w:hAnsi="Helvetica"/>
          <w:color w:val="000000" w:themeColor="text1"/>
          <w:sz w:val="24"/>
          <w:szCs w:val="24"/>
        </w:rPr>
        <w:t>preventable ailments like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 shin splints. </w:t>
      </w:r>
    </w:p>
    <w:p w14:paraId="75CE06E2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BEB008A" w14:textId="7849C720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At </w:t>
      </w:r>
      <w:r w:rsidR="00D3422B" w:rsidRPr="002E4C52">
        <w:rPr>
          <w:rFonts w:ascii="Helvetica" w:hAnsi="Helvetica"/>
          <w:color w:val="000000" w:themeColor="text1"/>
          <w:sz w:val="24"/>
          <w:szCs w:val="24"/>
        </w:rPr>
        <w:t>South Texas College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, personal training students are learning every angle of the profession, </w:t>
      </w:r>
      <w:r w:rsidR="00D3422B" w:rsidRPr="002E4C52">
        <w:rPr>
          <w:rFonts w:ascii="Helvetica" w:hAnsi="Helvetica"/>
          <w:color w:val="000000" w:themeColor="text1"/>
          <w:sz w:val="24"/>
          <w:szCs w:val="24"/>
        </w:rPr>
        <w:t xml:space="preserve">right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down to marketing, legal, and psychology. </w:t>
      </w:r>
      <w:r w:rsidR="00D3422B" w:rsidRPr="002E4C52">
        <w:rPr>
          <w:rFonts w:ascii="Helvetica" w:hAnsi="Helvetica"/>
          <w:color w:val="000000" w:themeColor="text1"/>
          <w:sz w:val="24"/>
          <w:szCs w:val="24"/>
        </w:rPr>
        <w:t>Meanwhile, t</w:t>
      </w:r>
      <w:r w:rsidRPr="002E4C52">
        <w:rPr>
          <w:rFonts w:ascii="Helvetica" w:hAnsi="Helvetica"/>
          <w:color w:val="000000" w:themeColor="text1"/>
          <w:sz w:val="24"/>
          <w:szCs w:val="24"/>
        </w:rPr>
        <w:t>hey are becoming</w:t>
      </w:r>
      <w:r w:rsidR="00596483"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2E4C52">
        <w:rPr>
          <w:rFonts w:ascii="Helvetica" w:hAnsi="Helvetica"/>
          <w:color w:val="000000" w:themeColor="text1"/>
          <w:sz w:val="24"/>
          <w:szCs w:val="24"/>
        </w:rPr>
        <w:t>fitness leaders in their communities.</w:t>
      </w:r>
    </w:p>
    <w:p w14:paraId="7F609687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77BA6E4" w14:textId="65B7E999" w:rsidR="00FE4F00" w:rsidRPr="00B55D1C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  <w:rtl/>
          <w:lang w:val="ar-SA"/>
        </w:rPr>
        <w:t>“</w:t>
      </w:r>
      <w:r w:rsidRPr="00B55D1C">
        <w:rPr>
          <w:rFonts w:ascii="Helvetica" w:hAnsi="Helvetica"/>
          <w:color w:val="000000" w:themeColor="text1"/>
          <w:sz w:val="24"/>
          <w:szCs w:val="24"/>
        </w:rPr>
        <w:t xml:space="preserve">That's why we're all in this business,” </w:t>
      </w:r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says </w:t>
      </w:r>
      <w:proofErr w:type="spellStart"/>
      <w:r w:rsidRPr="006C4337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Pr="006C4337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6C4337">
        <w:rPr>
          <w:rFonts w:ascii="Helvetica" w:hAnsi="Helvetica"/>
          <w:color w:val="000000" w:themeColor="text1"/>
          <w:sz w:val="24"/>
          <w:szCs w:val="24"/>
          <w:rtl/>
        </w:rPr>
        <w:t>“</w:t>
      </w:r>
      <w:r w:rsidRPr="00B55D1C">
        <w:rPr>
          <w:rFonts w:ascii="Helvetica" w:hAnsi="Helvetica"/>
          <w:color w:val="000000" w:themeColor="text1"/>
          <w:sz w:val="24"/>
          <w:szCs w:val="24"/>
        </w:rPr>
        <w:t>One way or another</w:t>
      </w:r>
      <w:r w:rsidR="00D3422B" w:rsidRPr="00B55D1C">
        <w:rPr>
          <w:rFonts w:ascii="Helvetica" w:hAnsi="Helvetica"/>
          <w:color w:val="000000" w:themeColor="text1"/>
          <w:sz w:val="24"/>
          <w:szCs w:val="24"/>
        </w:rPr>
        <w:t>,</w:t>
      </w:r>
      <w:r w:rsidRPr="00B55D1C">
        <w:rPr>
          <w:rFonts w:ascii="Helvetica" w:hAnsi="Helvetica"/>
          <w:color w:val="000000" w:themeColor="text1"/>
          <w:sz w:val="24"/>
          <w:szCs w:val="24"/>
        </w:rPr>
        <w:t xml:space="preserve"> i</w:t>
      </w:r>
      <w:r w:rsidR="00D3422B" w:rsidRPr="00B55D1C">
        <w:rPr>
          <w:rFonts w:ascii="Helvetica" w:hAnsi="Helvetica"/>
          <w:color w:val="000000" w:themeColor="text1"/>
          <w:sz w:val="24"/>
          <w:szCs w:val="24"/>
        </w:rPr>
        <w:t>t’</w:t>
      </w:r>
      <w:r w:rsidRPr="00B55D1C">
        <w:rPr>
          <w:rFonts w:ascii="Helvetica" w:hAnsi="Helvetica"/>
          <w:color w:val="000000" w:themeColor="text1"/>
          <w:sz w:val="24"/>
          <w:szCs w:val="24"/>
        </w:rPr>
        <w:t>s to help.”</w:t>
      </w:r>
    </w:p>
    <w:p w14:paraId="1DBE3765" w14:textId="77777777" w:rsidR="00FE4F00" w:rsidRPr="002E4C52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445DA6D" w14:textId="1B7F657D" w:rsidR="00FE4F00" w:rsidRPr="002E4C52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2E4C52">
        <w:rPr>
          <w:rFonts w:ascii="Helvetica" w:hAnsi="Helvetica"/>
          <w:color w:val="000000" w:themeColor="text1"/>
          <w:sz w:val="24"/>
          <w:szCs w:val="24"/>
        </w:rPr>
        <w:lastRenderedPageBreak/>
        <w:t>Gonzalez</w:t>
      </w:r>
      <w:r w:rsidR="00596483" w:rsidRPr="002E4C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agrees. </w:t>
      </w:r>
      <w:r w:rsidR="004E128C" w:rsidRPr="002E4C52">
        <w:rPr>
          <w:rFonts w:ascii="Helvetica" w:hAnsi="Helvetica"/>
          <w:color w:val="000000" w:themeColor="text1"/>
          <w:sz w:val="24"/>
          <w:szCs w:val="24"/>
        </w:rPr>
        <w:t xml:space="preserve">With the support of faculty like </w:t>
      </w:r>
      <w:proofErr w:type="spellStart"/>
      <w:r w:rsidR="004E128C" w:rsidRPr="002E4C52">
        <w:rPr>
          <w:rFonts w:ascii="Helvetica" w:hAnsi="Helvetica"/>
          <w:color w:val="000000" w:themeColor="text1"/>
          <w:sz w:val="24"/>
          <w:szCs w:val="24"/>
        </w:rPr>
        <w:t>Angangan</w:t>
      </w:r>
      <w:proofErr w:type="spellEnd"/>
      <w:r w:rsidR="004E128C" w:rsidRPr="002E4C52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Pr="002E4C52">
        <w:rPr>
          <w:rFonts w:ascii="Helvetica" w:hAnsi="Helvetica"/>
          <w:color w:val="000000" w:themeColor="text1"/>
          <w:sz w:val="24"/>
          <w:szCs w:val="24"/>
        </w:rPr>
        <w:t>Gonzalez is finding his way into the rewarding field of fitness</w:t>
      </w:r>
      <w:r w:rsidR="004E128C" w:rsidRPr="002E4C52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Pr="002E4C52">
        <w:rPr>
          <w:rFonts w:ascii="Helvetica" w:hAnsi="Helvetica"/>
          <w:color w:val="000000" w:themeColor="text1"/>
          <w:sz w:val="24"/>
          <w:szCs w:val="24"/>
        </w:rPr>
        <w:t xml:space="preserve">one </w:t>
      </w:r>
      <w:r w:rsidR="00596483" w:rsidRPr="002E4C52">
        <w:rPr>
          <w:rFonts w:ascii="Helvetica" w:hAnsi="Helvetica"/>
          <w:color w:val="000000" w:themeColor="text1"/>
          <w:sz w:val="24"/>
          <w:szCs w:val="24"/>
        </w:rPr>
        <w:t xml:space="preserve">small </w:t>
      </w:r>
      <w:r w:rsidRPr="002E4C52">
        <w:rPr>
          <w:rFonts w:ascii="Helvetica" w:hAnsi="Helvetica"/>
          <w:color w:val="000000" w:themeColor="text1"/>
          <w:sz w:val="24"/>
          <w:szCs w:val="24"/>
        </w:rPr>
        <w:t>goal at a time</w:t>
      </w:r>
      <w:r w:rsidR="004E128C" w:rsidRPr="002E4C52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06D94B90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59347D1F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4DB0F5BD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18D02795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lastRenderedPageBreak/>
        <w:t>Exceptional fitness careers start @ South Texas College!</w:t>
      </w:r>
    </w:p>
    <w:p w14:paraId="6DA51902" w14:textId="01652ECD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71BD5F14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de-DE"/>
        </w:rPr>
        <w:t>Fitness Trainers</w:t>
      </w:r>
      <w:r>
        <w:rPr>
          <w:rFonts w:ascii="Helvetica" w:hAnsi="Helvetica"/>
          <w:sz w:val="24"/>
          <w:szCs w:val="24"/>
        </w:rPr>
        <w:t xml:space="preserve"> and Aerobics Instructors: $35,910</w:t>
      </w:r>
    </w:p>
    <w:p w14:paraId="08F57E20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Plus, this in-demand career is growing at +17% in Texas, over 4% higher than the national average!</w:t>
      </w:r>
    </w:p>
    <w:p w14:paraId="4CF44ED7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5381774E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Personal Trainer can lead to the following with more experience and education:</w:t>
      </w:r>
    </w:p>
    <w:p w14:paraId="28CAC613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061D9F79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Athletic Trainers: $57,930</w:t>
      </w:r>
    </w:p>
    <w:p w14:paraId="397B8CE5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Exercise Physiologists: $43,320</w:t>
      </w:r>
    </w:p>
    <w:p w14:paraId="53D8FFE9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Coaches: $44,430</w:t>
      </w:r>
    </w:p>
    <w:p w14:paraId="46DE7BDD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Physical Therapists: $91,060</w:t>
      </w:r>
    </w:p>
    <w:p w14:paraId="6042AE8A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Health Specialties Teachers, Postsecondary: $107,590</w:t>
      </w:r>
    </w:p>
    <w:p w14:paraId="792EDB7E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Recreation and Fitness Studies Teachers, Postsecondary: $63,040</w:t>
      </w:r>
    </w:p>
    <w:p w14:paraId="15A7582D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4FEE834C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25180D5F" w14:textId="21C11F6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Hashtags</w:t>
      </w:r>
    </w:p>
    <w:p w14:paraId="26C5A9AA" w14:textId="6929A2F0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#fitness #gym #workout #fit #</w:t>
      </w:r>
      <w:proofErr w:type="spellStart"/>
      <w:r>
        <w:rPr>
          <w:rFonts w:ascii="Helvetica" w:hAnsi="Helvetica"/>
          <w:sz w:val="24"/>
          <w:szCs w:val="24"/>
        </w:rPr>
        <w:t>fitnessmotivation</w:t>
      </w:r>
      <w:proofErr w:type="spellEnd"/>
      <w:r>
        <w:rPr>
          <w:rFonts w:ascii="Helvetica" w:hAnsi="Helvetica"/>
          <w:sz w:val="24"/>
          <w:szCs w:val="24"/>
        </w:rPr>
        <w:t xml:space="preserve"> #motivation #bodybuilding #training #health #lifestyle #healthy #</w:t>
      </w:r>
      <w:proofErr w:type="spellStart"/>
      <w:r>
        <w:rPr>
          <w:rFonts w:ascii="Helvetica" w:hAnsi="Helvetica"/>
          <w:sz w:val="24"/>
          <w:szCs w:val="24"/>
        </w:rPr>
        <w:t>gymlife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personaltrainer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healthylifestyle</w:t>
      </w:r>
      <w:proofErr w:type="spellEnd"/>
      <w:r>
        <w:rPr>
          <w:rFonts w:ascii="Helvetica" w:hAnsi="Helvetica"/>
          <w:sz w:val="24"/>
          <w:szCs w:val="24"/>
        </w:rPr>
        <w:t xml:space="preserve"> #muscle #exercise #</w:t>
      </w:r>
      <w:proofErr w:type="spellStart"/>
      <w:r>
        <w:rPr>
          <w:rFonts w:ascii="Helvetica" w:hAnsi="Helvetica"/>
          <w:sz w:val="24"/>
          <w:szCs w:val="24"/>
        </w:rPr>
        <w:t>gymmotivation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weightloss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newyearsgoals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newyearsfit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startyourfitnessjourney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startyourworkout</w:t>
      </w:r>
      <w:proofErr w:type="spellEnd"/>
      <w:r>
        <w:rPr>
          <w:rFonts w:ascii="Helvetica" w:hAnsi="Helvetica"/>
          <w:sz w:val="24"/>
          <w:szCs w:val="24"/>
        </w:rPr>
        <w:t xml:space="preserve"> #coach #goals #</w:t>
      </w:r>
      <w:proofErr w:type="spellStart"/>
      <w:r>
        <w:rPr>
          <w:rFonts w:ascii="Helvetica" w:hAnsi="Helvetica"/>
          <w:sz w:val="24"/>
          <w:szCs w:val="24"/>
        </w:rPr>
        <w:t>newyearresolution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healthygoals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</w:p>
    <w:p w14:paraId="080AA26C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1B05BD89" w14:textId="4778322C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#</w:t>
      </w:r>
      <w:proofErr w:type="spellStart"/>
      <w:r>
        <w:rPr>
          <w:rFonts w:ascii="Helvetica" w:hAnsi="Helvetica"/>
          <w:sz w:val="24"/>
          <w:szCs w:val="24"/>
        </w:rPr>
        <w:t>communitycollege</w:t>
      </w:r>
      <w:proofErr w:type="spellEnd"/>
      <w:r>
        <w:rPr>
          <w:rFonts w:ascii="Helvetica" w:hAnsi="Helvetica"/>
          <w:sz w:val="24"/>
          <w:szCs w:val="24"/>
        </w:rPr>
        <w:t xml:space="preserve"> #college #education #</w:t>
      </w:r>
      <w:proofErr w:type="spellStart"/>
      <w:r>
        <w:rPr>
          <w:rFonts w:ascii="Helvetica" w:hAnsi="Helvetica"/>
          <w:sz w:val="24"/>
          <w:szCs w:val="24"/>
        </w:rPr>
        <w:t>highereducation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careergoals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proofErr w:type="gramStart"/>
      <w:r>
        <w:rPr>
          <w:rFonts w:ascii="Helvetica" w:hAnsi="Helvetica"/>
          <w:sz w:val="24"/>
          <w:szCs w:val="24"/>
        </w:rPr>
        <w:t>studentlife</w:t>
      </w:r>
      <w:proofErr w:type="spellEnd"/>
      <w:r>
        <w:rPr>
          <w:rFonts w:ascii="Helvetica" w:hAnsi="Helvetica"/>
          <w:sz w:val="24"/>
          <w:szCs w:val="24"/>
        </w:rPr>
        <w:t xml:space="preserve">  #</w:t>
      </w:r>
      <w:proofErr w:type="gramEnd"/>
      <w:r>
        <w:rPr>
          <w:rFonts w:ascii="Helvetica" w:hAnsi="Helvetica"/>
          <w:sz w:val="24"/>
          <w:szCs w:val="24"/>
        </w:rPr>
        <w:t>internship #</w:t>
      </w:r>
      <w:proofErr w:type="spellStart"/>
      <w:r>
        <w:rPr>
          <w:rFonts w:ascii="Helvetica" w:hAnsi="Helvetica"/>
          <w:sz w:val="24"/>
          <w:szCs w:val="24"/>
        </w:rPr>
        <w:t>collegelife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collegestudent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</w:p>
    <w:p w14:paraId="4645025E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6078A291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#</w:t>
      </w:r>
      <w:proofErr w:type="spellStart"/>
      <w:r>
        <w:rPr>
          <w:rFonts w:ascii="Helvetica" w:hAnsi="Helvetica"/>
          <w:sz w:val="24"/>
          <w:szCs w:val="24"/>
        </w:rPr>
        <w:t>southtexascollege</w:t>
      </w:r>
      <w:proofErr w:type="spellEnd"/>
      <w:r>
        <w:rPr>
          <w:rFonts w:ascii="Helvetica" w:hAnsi="Helvetica"/>
          <w:sz w:val="24"/>
          <w:szCs w:val="24"/>
        </w:rPr>
        <w:t xml:space="preserve"> #STC #</w:t>
      </w:r>
      <w:proofErr w:type="spellStart"/>
      <w:r>
        <w:rPr>
          <w:rFonts w:ascii="Helvetica" w:hAnsi="Helvetica"/>
          <w:sz w:val="24"/>
          <w:szCs w:val="24"/>
        </w:rPr>
        <w:t>lajoyatx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mcallen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rgv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southtexas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texas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mcallentx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riograndevalley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rgvlife</w:t>
      </w:r>
      <w:proofErr w:type="spellEnd"/>
    </w:p>
    <w:p w14:paraId="0F018D63" w14:textId="77777777" w:rsidR="00FE4F00" w:rsidRDefault="00FE4F0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</w:p>
    <w:p w14:paraId="4999DA58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Instagram only:</w:t>
      </w:r>
    </w:p>
    <w:p w14:paraId="2E5A3178" w14:textId="77777777" w:rsidR="00FE4F00" w:rsidRDefault="003323E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</w:pPr>
      <w:r>
        <w:rPr>
          <w:rFonts w:ascii="Helvetica" w:hAnsi="Helvetica"/>
          <w:sz w:val="24"/>
          <w:szCs w:val="24"/>
        </w:rPr>
        <w:t>#</w:t>
      </w:r>
      <w:proofErr w:type="spellStart"/>
      <w:r>
        <w:rPr>
          <w:rFonts w:ascii="Helvetica" w:hAnsi="Helvetica"/>
          <w:sz w:val="24"/>
          <w:szCs w:val="24"/>
        </w:rPr>
        <w:t>instacollege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studygram</w:t>
      </w:r>
      <w:proofErr w:type="spellEnd"/>
      <w:r>
        <w:rPr>
          <w:rFonts w:ascii="Helvetica" w:hAnsi="Helvetica"/>
          <w:sz w:val="24"/>
          <w:szCs w:val="24"/>
        </w:rPr>
        <w:t xml:space="preserve"> #</w:t>
      </w:r>
      <w:proofErr w:type="spellStart"/>
      <w:r>
        <w:rPr>
          <w:rFonts w:ascii="Helvetica" w:hAnsi="Helvetica"/>
          <w:sz w:val="24"/>
          <w:szCs w:val="24"/>
        </w:rPr>
        <w:t>instafit</w:t>
      </w:r>
      <w:proofErr w:type="spellEnd"/>
    </w:p>
    <w:sectPr w:rsidR="00FE4F00">
      <w:headerReference w:type="default" r:id="rId6"/>
      <w:footerReference w:type="default" r:id="rId7"/>
      <w:pgSz w:w="12240" w:h="15840"/>
      <w:pgMar w:top="1440" w:right="1440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784D" w14:textId="77777777" w:rsidR="00056B1D" w:rsidRDefault="00056B1D">
      <w:r>
        <w:separator/>
      </w:r>
    </w:p>
  </w:endnote>
  <w:endnote w:type="continuationSeparator" w:id="0">
    <w:p w14:paraId="794DB3EF" w14:textId="77777777" w:rsidR="00056B1D" w:rsidRDefault="0005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B3AA" w14:textId="77777777" w:rsidR="00FE4F00" w:rsidRDefault="00FE4F00">
    <w:pPr>
      <w:pStyle w:val="Footer"/>
      <w:tabs>
        <w:tab w:val="clear" w:pos="9360"/>
        <w:tab w:val="right" w:pos="9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C540" w14:textId="77777777" w:rsidR="00056B1D" w:rsidRDefault="00056B1D">
      <w:r>
        <w:separator/>
      </w:r>
    </w:p>
  </w:footnote>
  <w:footnote w:type="continuationSeparator" w:id="0">
    <w:p w14:paraId="6EA6D361" w14:textId="77777777" w:rsidR="00056B1D" w:rsidRDefault="0005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DB1A" w14:textId="77777777" w:rsidR="00FE4F00" w:rsidRDefault="003323EE">
    <w:pPr>
      <w:pStyle w:val="Header"/>
      <w:tabs>
        <w:tab w:val="clear" w:pos="9360"/>
        <w:tab w:val="right" w:pos="916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7D60935" wp14:editId="192C3051">
          <wp:simplePos x="0" y="0"/>
          <wp:positionH relativeFrom="page">
            <wp:posOffset>99695</wp:posOffset>
          </wp:positionH>
          <wp:positionV relativeFrom="page">
            <wp:posOffset>121285</wp:posOffset>
          </wp:positionV>
          <wp:extent cx="7613407" cy="9857231"/>
          <wp:effectExtent l="0" t="0" r="0" b="0"/>
          <wp:wrapNone/>
          <wp:docPr id="1073741825" name="officeArt object" descr="interact-letterhead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act-letterhead.pdf" descr="interact-letterhead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407" cy="9857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4642C8" wp14:editId="557CC4B4">
              <wp:simplePos x="0" y="0"/>
              <wp:positionH relativeFrom="page">
                <wp:posOffset>1541780</wp:posOffset>
              </wp:positionH>
              <wp:positionV relativeFrom="page">
                <wp:posOffset>18862675</wp:posOffset>
              </wp:positionV>
              <wp:extent cx="6629400" cy="228600"/>
              <wp:effectExtent l="0" t="0" r="0" b="0"/>
              <wp:wrapNone/>
              <wp:docPr id="1073741826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0CDCFF" w14:textId="77777777" w:rsidR="00FE4F00" w:rsidRDefault="003323EE">
                          <w:pPr>
                            <w:pStyle w:val="BasicParagrap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502 Main St., 3rd Floor, La Crosse, WI 54601 • 608.781.8495 •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21.4pt;margin-top:1485.2pt;width:522.0pt;height:1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</w:pP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502 Main St., 3rd Floor, La Crosse, WI 54601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608.781.8495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>fax 608.781.8496</w:t>
                      <w:tab/>
                      <w:tab/>
                      <w:tab/>
                      <w:t xml:space="preserve"> </w:t>
                    </w:r>
                    <w:r>
                      <w:rPr>
                        <w:rFonts w:ascii="Helvetica" w:hAnsi="Helvetica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2yearexperts.com</w:t>
                    </w:r>
                    <w:r>
                      <w:rPr>
                        <w:rFonts w:ascii="Helvetica" w:cs="Helvetica" w:hAnsi="Helvetica" w:eastAsia="Helvetica"/>
                        <w:outline w:val="0"/>
                        <w:color w:val="404040"/>
                        <w:sz w:val="16"/>
                        <w:szCs w:val="16"/>
                        <w:u w:color="404040"/>
                        <w14:textFill>
                          <w14:solidFill>
                            <w14:srgbClr w14:val="404040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930343" wp14:editId="58F0DAF5">
              <wp:simplePos x="0" y="0"/>
              <wp:positionH relativeFrom="page">
                <wp:posOffset>857037</wp:posOffset>
              </wp:positionH>
              <wp:positionV relativeFrom="page">
                <wp:posOffset>9443014</wp:posOffset>
              </wp:positionV>
              <wp:extent cx="6629400" cy="22860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D95C4E" w14:textId="77777777" w:rsidR="00FE4F00" w:rsidRDefault="003323EE">
                          <w:pPr>
                            <w:pStyle w:val="BasicParagrap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502 Main St., 3rd Floor, La Crosse, WI 54601 • 608.781.8495 •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7.5pt;margin-top:743.5pt;width:522.0pt;height:1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</w:pP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502 Main St., 3rd Floor, La Crosse, WI 54601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608.781.8495 </w:t>
                    </w:r>
                    <w:r>
                      <w:rPr>
                        <w:rFonts w:ascii="Helvetica" w:hAnsi="Helvetica" w:hint="default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 xml:space="preserve">• </w:t>
                    </w:r>
                    <w:r>
                      <w:rPr>
                        <w:rFonts w:ascii="Helvetica" w:hAnsi="Helvetica"/>
                        <w:outline w:val="0"/>
                        <w:color w:val="404040"/>
                        <w:sz w:val="16"/>
                        <w:szCs w:val="16"/>
                        <w:u w:color="404040"/>
                        <w:rtl w:val="0"/>
                        <w:lang w:val="en-US"/>
                        <w14:textFill>
                          <w14:solidFill>
                            <w14:srgbClr w14:val="404040"/>
                          </w14:solidFill>
                        </w14:textFill>
                      </w:rPr>
                      <w:t>fax 608.781.8496</w:t>
                      <w:tab/>
                      <w:tab/>
                      <w:tab/>
                      <w:t xml:space="preserve"> </w:t>
                    </w:r>
                    <w:r>
                      <w:rPr>
                        <w:rFonts w:ascii="Helvetica" w:hAnsi="Helvetica"/>
                        <w:b w:val="1"/>
                        <w:bCs w:val="1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2yearexperts.com</w:t>
                    </w:r>
                    <w:r>
                      <w:rPr>
                        <w:rFonts w:ascii="Helvetica" w:cs="Helvetica" w:hAnsi="Helvetica" w:eastAsia="Helvetica"/>
                        <w:outline w:val="0"/>
                        <w:color w:val="404040"/>
                        <w:sz w:val="16"/>
                        <w:szCs w:val="16"/>
                        <w:u w:color="404040"/>
                        <w14:textFill>
                          <w14:solidFill>
                            <w14:srgbClr w14:val="404040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00"/>
    <w:rsid w:val="0000678F"/>
    <w:rsid w:val="00042665"/>
    <w:rsid w:val="00056B1D"/>
    <w:rsid w:val="00091CF4"/>
    <w:rsid w:val="000C6C66"/>
    <w:rsid w:val="00106F2D"/>
    <w:rsid w:val="001E3D12"/>
    <w:rsid w:val="00245064"/>
    <w:rsid w:val="00293BBF"/>
    <w:rsid w:val="002E4C52"/>
    <w:rsid w:val="003323EE"/>
    <w:rsid w:val="00351F32"/>
    <w:rsid w:val="004E128C"/>
    <w:rsid w:val="005118E0"/>
    <w:rsid w:val="00512D7C"/>
    <w:rsid w:val="005525CB"/>
    <w:rsid w:val="00596483"/>
    <w:rsid w:val="00631301"/>
    <w:rsid w:val="006C4337"/>
    <w:rsid w:val="006E2E7C"/>
    <w:rsid w:val="009122DF"/>
    <w:rsid w:val="00944A2D"/>
    <w:rsid w:val="00957425"/>
    <w:rsid w:val="00AE0D4E"/>
    <w:rsid w:val="00AF7319"/>
    <w:rsid w:val="00B51FD0"/>
    <w:rsid w:val="00B55D1C"/>
    <w:rsid w:val="00B57787"/>
    <w:rsid w:val="00B6279A"/>
    <w:rsid w:val="00B76445"/>
    <w:rsid w:val="00C03312"/>
    <w:rsid w:val="00C94F86"/>
    <w:rsid w:val="00D3422B"/>
    <w:rsid w:val="00D826D5"/>
    <w:rsid w:val="00EB1110"/>
    <w:rsid w:val="00FC1EB4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9EF22"/>
  <w15:docId w15:val="{FD202E87-138C-2440-A649-E5C1674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spacing w:line="288" w:lineRule="auto"/>
    </w:pPr>
    <w:rPr>
      <w:rFonts w:ascii="Minion Pro" w:hAnsi="Minion Pro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F4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2020-01-03T21:07:00Z</dcterms:created>
  <dcterms:modified xsi:type="dcterms:W3CDTF">2020-01-03T21:07:00Z</dcterms:modified>
</cp:coreProperties>
</file>